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7028" w:rsidRPr="00492162" w:rsidRDefault="003A7028" w:rsidP="003A7028">
      <w:pPr>
        <w:ind w:right="-709"/>
        <w:jc w:val="center"/>
        <w:rPr>
          <w:rFonts w:cs="David"/>
          <w:b/>
          <w:bCs/>
          <w:sz w:val="24"/>
          <w:szCs w:val="24"/>
          <w:rtl/>
        </w:rPr>
      </w:pPr>
      <w:r w:rsidRPr="00492162">
        <w:rPr>
          <w:rFonts w:cs="David" w:hint="cs"/>
          <w:b/>
          <w:bCs/>
          <w:sz w:val="24"/>
          <w:szCs w:val="24"/>
          <w:rtl/>
        </w:rPr>
        <w:t>ממשלת ישראל</w:t>
      </w:r>
    </w:p>
    <w:p w:rsidR="003A7028" w:rsidRDefault="003A7028" w:rsidP="003A7028">
      <w:pPr>
        <w:ind w:right="-709"/>
        <w:jc w:val="center"/>
        <w:rPr>
          <w:rFonts w:cs="David"/>
          <w:b/>
          <w:bCs/>
          <w:sz w:val="24"/>
          <w:szCs w:val="24"/>
          <w:rtl/>
        </w:rPr>
      </w:pPr>
      <w:bookmarkStart w:id="0" w:name="_GoBack"/>
      <w:r w:rsidRPr="00492162">
        <w:rPr>
          <w:rFonts w:cs="David" w:hint="cs"/>
          <w:b/>
          <w:bCs/>
          <w:sz w:val="24"/>
          <w:szCs w:val="24"/>
          <w:rtl/>
        </w:rPr>
        <w:t>משרד הבריאות</w:t>
      </w:r>
    </w:p>
    <w:bookmarkEnd w:id="0"/>
    <w:p w:rsidR="00E724C4" w:rsidRDefault="003A7028" w:rsidP="00E724C4">
      <w:pPr>
        <w:ind w:right="-709"/>
        <w:jc w:val="center"/>
        <w:rPr>
          <w:rFonts w:cs="David"/>
          <w:sz w:val="24"/>
          <w:szCs w:val="24"/>
          <w:rtl/>
          <w:lang w:eastAsia="he-IL"/>
        </w:rPr>
      </w:pPr>
      <w:r w:rsidRPr="00CA16EB">
        <w:rPr>
          <w:rFonts w:eastAsia="Times New Roman" w:cs="David" w:hint="cs"/>
          <w:b/>
          <w:bCs/>
          <w:sz w:val="24"/>
          <w:szCs w:val="24"/>
          <w:rtl/>
        </w:rPr>
        <w:t>אגף המחשוב</w:t>
      </w:r>
    </w:p>
    <w:p w:rsidR="005F2C36" w:rsidRDefault="00FC4D63" w:rsidP="001167B8">
      <w:pPr>
        <w:ind w:right="-709"/>
        <w:jc w:val="center"/>
        <w:rPr>
          <w:rFonts w:cs="David"/>
          <w:sz w:val="24"/>
          <w:szCs w:val="24"/>
          <w:rtl/>
        </w:rPr>
      </w:pPr>
      <w:r w:rsidRPr="00FC4D63">
        <w:rPr>
          <w:rFonts w:eastAsia="Times New Roman" w:cs="David" w:hint="eastAsia"/>
          <w:b/>
          <w:bCs/>
          <w:sz w:val="24"/>
          <w:szCs w:val="24"/>
          <w:u w:val="single"/>
          <w:rtl/>
        </w:rPr>
        <w:t>בקשה</w:t>
      </w:r>
      <w:r w:rsidRPr="00FC4D63">
        <w:rPr>
          <w:rFonts w:eastAsia="Times New Roman" w:cs="David"/>
          <w:b/>
          <w:bCs/>
          <w:sz w:val="24"/>
          <w:szCs w:val="24"/>
          <w:u w:val="single"/>
          <w:rtl/>
        </w:rPr>
        <w:t xml:space="preserve"> </w:t>
      </w:r>
      <w:r w:rsidR="0000717E">
        <w:rPr>
          <w:rFonts w:eastAsia="Times New Roman" w:cs="David" w:hint="cs"/>
          <w:b/>
          <w:bCs/>
          <w:sz w:val="24"/>
          <w:szCs w:val="24"/>
          <w:u w:val="single"/>
          <w:rtl/>
        </w:rPr>
        <w:t>ל</w:t>
      </w:r>
      <w:r w:rsidR="0000717E" w:rsidRPr="0000717E">
        <w:rPr>
          <w:rFonts w:eastAsia="Times New Roman" w:cs="David" w:hint="eastAsia"/>
          <w:b/>
          <w:bCs/>
          <w:sz w:val="24"/>
          <w:szCs w:val="24"/>
          <w:u w:val="single"/>
          <w:rtl/>
        </w:rPr>
        <w:t>פרסום</w:t>
      </w:r>
      <w:r w:rsidR="0000717E" w:rsidRPr="0000717E">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מכרז</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פומבי</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מספר</w:t>
      </w:r>
      <w:r w:rsidR="005F2C36" w:rsidRPr="005F2C36">
        <w:rPr>
          <w:rFonts w:eastAsia="Times New Roman" w:cs="David"/>
          <w:b/>
          <w:bCs/>
          <w:sz w:val="24"/>
          <w:szCs w:val="24"/>
          <w:u w:val="single"/>
          <w:rtl/>
        </w:rPr>
        <w:t xml:space="preserve"> 85/2018</w:t>
      </w:r>
      <w:r w:rsidR="001167B8">
        <w:rPr>
          <w:rFonts w:eastAsia="Times New Roman" w:cs="David" w:hint="cs"/>
          <w:b/>
          <w:bCs/>
          <w:sz w:val="24"/>
          <w:szCs w:val="24"/>
          <w:u w:val="single"/>
          <w:rtl/>
        </w:rPr>
        <w:t xml:space="preserve">  </w:t>
      </w:r>
      <w:r w:rsidR="005F2C36" w:rsidRPr="005F2C36">
        <w:rPr>
          <w:rFonts w:eastAsia="Times New Roman" w:cs="David" w:hint="eastAsia"/>
          <w:b/>
          <w:bCs/>
          <w:sz w:val="24"/>
          <w:szCs w:val="24"/>
          <w:u w:val="single"/>
          <w:rtl/>
        </w:rPr>
        <w:t>פתרונות</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דיגיטליים</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לשיפור</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איכות</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הטיפול</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בבתי</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החולים</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הגריאטריים</w:t>
      </w:r>
      <w:r w:rsidR="005F2C36" w:rsidRPr="005F2C36">
        <w:rPr>
          <w:rFonts w:eastAsia="Times New Roman" w:cs="David"/>
          <w:b/>
          <w:bCs/>
          <w:sz w:val="24"/>
          <w:szCs w:val="24"/>
          <w:u w:val="single"/>
          <w:rtl/>
        </w:rPr>
        <w:t xml:space="preserve"> </w:t>
      </w:r>
      <w:r w:rsidR="005F2C36" w:rsidRPr="005F2C36">
        <w:rPr>
          <w:rFonts w:eastAsia="Times New Roman" w:cs="David" w:hint="eastAsia"/>
          <w:b/>
          <w:bCs/>
          <w:sz w:val="24"/>
          <w:szCs w:val="24"/>
          <w:u w:val="single"/>
          <w:rtl/>
        </w:rPr>
        <w:t>הסיעודיים</w:t>
      </w:r>
      <w:r w:rsidR="005F2C36" w:rsidRPr="005F2C36">
        <w:rPr>
          <w:rFonts w:eastAsia="Times New Roman" w:cs="David" w:hint="eastAsia"/>
          <w:b/>
          <w:bCs/>
          <w:sz w:val="24"/>
          <w:szCs w:val="24"/>
          <w:u w:val="single"/>
          <w:rtl/>
        </w:rPr>
        <w:t xml:space="preserve"> </w:t>
      </w:r>
    </w:p>
    <w:p w:rsidR="005F2C36" w:rsidRDefault="004C74B1" w:rsidP="005F2C36">
      <w:pPr>
        <w:ind w:right="-709"/>
        <w:rPr>
          <w:rFonts w:ascii="Times New Roman" w:eastAsia="Times New Roman" w:hAnsi="Times New Roman" w:cs="David"/>
          <w:b/>
          <w:sz w:val="24"/>
          <w:szCs w:val="24"/>
          <w:rtl/>
        </w:rPr>
      </w:pPr>
      <w:r w:rsidRPr="004C74B1">
        <w:rPr>
          <w:rFonts w:cs="David" w:hint="eastAsia"/>
          <w:sz w:val="24"/>
          <w:szCs w:val="24"/>
          <w:rtl/>
        </w:rPr>
        <w:t>משרד</w:t>
      </w:r>
      <w:r w:rsidRPr="004C74B1">
        <w:rPr>
          <w:rFonts w:cs="David"/>
          <w:sz w:val="24"/>
          <w:szCs w:val="24"/>
          <w:rtl/>
        </w:rPr>
        <w:t xml:space="preserve"> </w:t>
      </w:r>
      <w:r w:rsidRPr="004C74B1">
        <w:rPr>
          <w:rFonts w:cs="David" w:hint="eastAsia"/>
          <w:sz w:val="24"/>
          <w:szCs w:val="24"/>
          <w:rtl/>
        </w:rPr>
        <w:t>הבריאות</w:t>
      </w:r>
      <w:r w:rsidRPr="004C74B1">
        <w:rPr>
          <w:rFonts w:cs="David"/>
          <w:sz w:val="24"/>
          <w:szCs w:val="24"/>
          <w:rtl/>
        </w:rPr>
        <w:t xml:space="preserve">  </w:t>
      </w:r>
      <w:r w:rsidRPr="004C74B1">
        <w:rPr>
          <w:rFonts w:cs="David" w:hint="eastAsia"/>
          <w:sz w:val="24"/>
          <w:szCs w:val="24"/>
          <w:rtl/>
        </w:rPr>
        <w:t>פונה</w:t>
      </w:r>
      <w:r w:rsidRPr="004C74B1">
        <w:rPr>
          <w:rFonts w:cs="David"/>
          <w:sz w:val="24"/>
          <w:szCs w:val="24"/>
          <w:rtl/>
        </w:rPr>
        <w:t xml:space="preserve"> </w:t>
      </w:r>
      <w:r w:rsidRPr="004C74B1">
        <w:rPr>
          <w:rFonts w:cs="David" w:hint="eastAsia"/>
          <w:sz w:val="24"/>
          <w:szCs w:val="24"/>
          <w:rtl/>
        </w:rPr>
        <w:t>בזאת</w:t>
      </w:r>
      <w:r w:rsidRPr="004C74B1">
        <w:rPr>
          <w:rFonts w:cs="David"/>
          <w:sz w:val="24"/>
          <w:szCs w:val="24"/>
          <w:rtl/>
        </w:rPr>
        <w:t xml:space="preserve"> </w:t>
      </w:r>
      <w:r w:rsidRPr="004C74B1">
        <w:rPr>
          <w:rFonts w:cs="David" w:hint="eastAsia"/>
          <w:sz w:val="24"/>
          <w:szCs w:val="24"/>
          <w:rtl/>
        </w:rPr>
        <w:t>לקבלת</w:t>
      </w:r>
      <w:r w:rsidRPr="004C74B1">
        <w:rPr>
          <w:rFonts w:cs="David"/>
          <w:sz w:val="24"/>
          <w:szCs w:val="24"/>
          <w:rtl/>
        </w:rPr>
        <w:t xml:space="preserve"> </w:t>
      </w:r>
      <w:r w:rsidR="005F2C36" w:rsidRPr="005F2C36">
        <w:rPr>
          <w:rFonts w:cs="David" w:hint="eastAsia"/>
          <w:sz w:val="24"/>
          <w:szCs w:val="24"/>
          <w:rtl/>
        </w:rPr>
        <w:t>הצעות</w:t>
      </w:r>
      <w:r w:rsidR="005F2C36" w:rsidRPr="005F2C36">
        <w:rPr>
          <w:rFonts w:cs="David"/>
          <w:sz w:val="24"/>
          <w:szCs w:val="24"/>
          <w:rtl/>
        </w:rPr>
        <w:t xml:space="preserve"> </w:t>
      </w:r>
      <w:r w:rsidR="005F2C36" w:rsidRPr="005F2C36">
        <w:rPr>
          <w:rFonts w:cs="David" w:hint="eastAsia"/>
          <w:sz w:val="24"/>
          <w:szCs w:val="24"/>
          <w:rtl/>
        </w:rPr>
        <w:t>לפתרונות</w:t>
      </w:r>
      <w:r w:rsidR="005F2C36" w:rsidRPr="005F2C36">
        <w:rPr>
          <w:rFonts w:cs="David"/>
          <w:sz w:val="24"/>
          <w:szCs w:val="24"/>
          <w:rtl/>
        </w:rPr>
        <w:t xml:space="preserve"> </w:t>
      </w:r>
      <w:r w:rsidR="005F2C36" w:rsidRPr="005F2C36">
        <w:rPr>
          <w:rFonts w:cs="David" w:hint="eastAsia"/>
          <w:sz w:val="24"/>
          <w:szCs w:val="24"/>
          <w:rtl/>
        </w:rPr>
        <w:t>דיגיטליים</w:t>
      </w:r>
      <w:r w:rsidR="005F2C36" w:rsidRPr="005F2C36">
        <w:rPr>
          <w:rFonts w:cs="David"/>
          <w:sz w:val="24"/>
          <w:szCs w:val="24"/>
          <w:rtl/>
        </w:rPr>
        <w:t xml:space="preserve"> </w:t>
      </w:r>
      <w:r w:rsidR="005F2C36" w:rsidRPr="005F2C36">
        <w:rPr>
          <w:rFonts w:cs="David" w:hint="eastAsia"/>
          <w:sz w:val="24"/>
          <w:szCs w:val="24"/>
          <w:rtl/>
        </w:rPr>
        <w:t>לשיפור</w:t>
      </w:r>
      <w:r w:rsidR="005F2C36" w:rsidRPr="005F2C36">
        <w:rPr>
          <w:rFonts w:cs="David"/>
          <w:sz w:val="24"/>
          <w:szCs w:val="24"/>
          <w:rtl/>
        </w:rPr>
        <w:t xml:space="preserve"> </w:t>
      </w:r>
      <w:r w:rsidR="005F2C36" w:rsidRPr="005F2C36">
        <w:rPr>
          <w:rFonts w:cs="David" w:hint="eastAsia"/>
          <w:sz w:val="24"/>
          <w:szCs w:val="24"/>
          <w:rtl/>
        </w:rPr>
        <w:t>איכות</w:t>
      </w:r>
      <w:r w:rsidR="005F2C36" w:rsidRPr="005F2C36">
        <w:rPr>
          <w:rFonts w:cs="David"/>
          <w:sz w:val="24"/>
          <w:szCs w:val="24"/>
          <w:rtl/>
        </w:rPr>
        <w:t xml:space="preserve"> </w:t>
      </w:r>
      <w:r w:rsidR="005F2C36" w:rsidRPr="005F2C36">
        <w:rPr>
          <w:rFonts w:cs="David" w:hint="eastAsia"/>
          <w:sz w:val="24"/>
          <w:szCs w:val="24"/>
          <w:rtl/>
        </w:rPr>
        <w:t>הטיפול</w:t>
      </w:r>
      <w:r w:rsidR="005F2C36" w:rsidRPr="005F2C36">
        <w:rPr>
          <w:rFonts w:cs="David"/>
          <w:sz w:val="24"/>
          <w:szCs w:val="24"/>
          <w:rtl/>
        </w:rPr>
        <w:t xml:space="preserve"> </w:t>
      </w:r>
      <w:r w:rsidR="005F2C36" w:rsidRPr="005F2C36">
        <w:rPr>
          <w:rFonts w:cs="David" w:hint="eastAsia"/>
          <w:sz w:val="24"/>
          <w:szCs w:val="24"/>
          <w:rtl/>
        </w:rPr>
        <w:t>בבתי</w:t>
      </w:r>
      <w:r w:rsidR="005F2C36" w:rsidRPr="005F2C36">
        <w:rPr>
          <w:rFonts w:cs="David"/>
          <w:sz w:val="24"/>
          <w:szCs w:val="24"/>
          <w:rtl/>
        </w:rPr>
        <w:t xml:space="preserve"> </w:t>
      </w:r>
      <w:r w:rsidR="005F2C36" w:rsidRPr="005F2C36">
        <w:rPr>
          <w:rFonts w:cs="David" w:hint="eastAsia"/>
          <w:sz w:val="24"/>
          <w:szCs w:val="24"/>
          <w:rtl/>
        </w:rPr>
        <w:t>החולים</w:t>
      </w:r>
      <w:r w:rsidR="005F2C36" w:rsidRPr="005F2C36">
        <w:rPr>
          <w:rFonts w:cs="David"/>
          <w:sz w:val="24"/>
          <w:szCs w:val="24"/>
          <w:rtl/>
        </w:rPr>
        <w:t xml:space="preserve"> </w:t>
      </w:r>
      <w:r w:rsidR="005F2C36" w:rsidRPr="005F2C36">
        <w:rPr>
          <w:rFonts w:cs="David" w:hint="eastAsia"/>
          <w:sz w:val="24"/>
          <w:szCs w:val="24"/>
          <w:rtl/>
        </w:rPr>
        <w:t>הגריאטריים</w:t>
      </w:r>
      <w:r w:rsidR="005F2C36" w:rsidRPr="005F2C36">
        <w:rPr>
          <w:rFonts w:cs="David"/>
          <w:sz w:val="24"/>
          <w:szCs w:val="24"/>
          <w:rtl/>
        </w:rPr>
        <w:t xml:space="preserve"> </w:t>
      </w:r>
      <w:r w:rsidR="005F2C36" w:rsidRPr="005F2C36">
        <w:rPr>
          <w:rFonts w:cs="David" w:hint="eastAsia"/>
          <w:sz w:val="24"/>
          <w:szCs w:val="24"/>
          <w:rtl/>
        </w:rPr>
        <w:t>הסיעודיים</w:t>
      </w:r>
      <w:r w:rsidR="005F2C36" w:rsidRPr="005F2C36">
        <w:rPr>
          <w:rFonts w:cs="David"/>
          <w:sz w:val="24"/>
          <w:szCs w:val="24"/>
          <w:rtl/>
        </w:rPr>
        <w:t xml:space="preserve">. </w:t>
      </w:r>
    </w:p>
    <w:p w:rsidR="005F2C36" w:rsidRDefault="005F2C36" w:rsidP="005F2C36">
      <w:pPr>
        <w:rPr>
          <w:rFonts w:ascii="Times New Roman" w:eastAsia="Times New Roman" w:hAnsi="Times New Roman" w:cs="David"/>
          <w:b/>
          <w:sz w:val="24"/>
          <w:szCs w:val="24"/>
          <w:rtl/>
        </w:rPr>
      </w:pPr>
      <w:r w:rsidRPr="005F2C36">
        <w:rPr>
          <w:rFonts w:ascii="Times New Roman" w:eastAsia="Times New Roman" w:hAnsi="Times New Roman" w:cs="David" w:hint="eastAsia"/>
          <w:b/>
          <w:sz w:val="24"/>
          <w:szCs w:val="24"/>
          <w:rtl/>
        </w:rPr>
        <w:t>קידום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שירותים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סיעודיים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לגיל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המבוגר</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ושיפור</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איכות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הטיפול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והשירות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במוסדות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לאשפוז</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ממושך</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הוא</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בעל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חשיבות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רבה</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עבור</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משרד</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הבריאות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מכרז</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זה</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מעוניין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לבחון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פתרונות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לשיפור</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איכות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הטיפול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הניתן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למטופלים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גריאטריים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סיעודיים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ולטיוב</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חווית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המטפל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המטופל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ובני</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משפחתו</w:t>
      </w:r>
      <w:r w:rsidRPr="005F2C36">
        <w:rPr>
          <w:rFonts w:ascii="Times New Roman" w:eastAsia="Times New Roman" w:hAnsi="Times New Roman" w:cs="David"/>
          <w:b/>
          <w:sz w:val="24"/>
          <w:szCs w:val="24"/>
          <w:rtl/>
        </w:rPr>
        <w:t xml:space="preserve">. </w:t>
      </w:r>
    </w:p>
    <w:p w:rsidR="005F2C36" w:rsidRPr="005F2C36" w:rsidRDefault="005F2C36" w:rsidP="005F2C36">
      <w:pPr>
        <w:rPr>
          <w:rFonts w:ascii="Times New Roman" w:eastAsia="Times New Roman" w:hAnsi="Times New Roman" w:cs="David"/>
          <w:b/>
          <w:sz w:val="24"/>
          <w:szCs w:val="24"/>
          <w:rtl/>
        </w:rPr>
      </w:pPr>
      <w:r w:rsidRPr="005F2C36">
        <w:rPr>
          <w:rFonts w:ascii="Times New Roman" w:eastAsia="Times New Roman" w:hAnsi="Times New Roman" w:cs="David" w:hint="eastAsia"/>
          <w:b/>
          <w:sz w:val="24"/>
          <w:szCs w:val="24"/>
          <w:rtl/>
        </w:rPr>
        <w:t>משרד</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הבריאות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רואה</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פוטנציאל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משמעותי</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בשילובן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של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טכנולוגיות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המידע</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והתקשורת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ובקידומן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במערכת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הבריאות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מתוך</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הבנה</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כי</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משפיעות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על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תחומי</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החיים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ויכולות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לייצר</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תשתיות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לקידום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מהלכים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פורצי</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דרך</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בתחום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הבריאות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הדיגיטלית</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b/>
          <w:sz w:val="24"/>
          <w:szCs w:val="24"/>
        </w:rPr>
        <w:t>E-health</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באופן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שיכול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להשפיע</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על</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האופן</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בו</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ניתנים</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שירותי</w:t>
      </w:r>
      <w:r w:rsidRPr="005F2C36">
        <w:rPr>
          <w:rFonts w:ascii="Times New Roman" w:eastAsia="Times New Roman" w:hAnsi="Times New Roman" w:cs="David"/>
          <w:b/>
          <w:sz w:val="24"/>
          <w:szCs w:val="24"/>
          <w:rtl/>
        </w:rPr>
        <w:t xml:space="preserve"> </w:t>
      </w:r>
      <w:r w:rsidRPr="005F2C36">
        <w:rPr>
          <w:rFonts w:ascii="Times New Roman" w:eastAsia="Times New Roman" w:hAnsi="Times New Roman" w:cs="David" w:hint="eastAsia"/>
          <w:b/>
          <w:sz w:val="24"/>
          <w:szCs w:val="24"/>
          <w:rtl/>
        </w:rPr>
        <w:t>הרפואה</w:t>
      </w:r>
      <w:r w:rsidRPr="005F2C36">
        <w:rPr>
          <w:rFonts w:ascii="Times New Roman" w:eastAsia="Times New Roman" w:hAnsi="Times New Roman" w:cs="David"/>
          <w:b/>
          <w:sz w:val="24"/>
          <w:szCs w:val="24"/>
          <w:rtl/>
        </w:rPr>
        <w:t>.</w:t>
      </w:r>
    </w:p>
    <w:p w:rsidR="005F2C36" w:rsidRDefault="005F2C36" w:rsidP="005F2C36">
      <w:pPr>
        <w:rPr>
          <w:rFonts w:cs="David"/>
          <w:sz w:val="24"/>
          <w:szCs w:val="24"/>
        </w:rPr>
      </w:pPr>
      <w:r>
        <w:rPr>
          <w:rFonts w:cs="David" w:hint="cs"/>
          <w:sz w:val="24"/>
          <w:szCs w:val="24"/>
          <w:rtl/>
        </w:rPr>
        <w:t xml:space="preserve">המכרז הינו מכרז עם שלב מיון מוקדם, אשר יבוצע בשני שלבים עיקריים: </w:t>
      </w:r>
    </w:p>
    <w:p w:rsidR="005F2C36" w:rsidRDefault="005F2C36" w:rsidP="005F2C36">
      <w:pPr>
        <w:rPr>
          <w:rFonts w:cs="David" w:hint="cs"/>
          <w:sz w:val="24"/>
          <w:szCs w:val="24"/>
          <w:rtl/>
        </w:rPr>
      </w:pPr>
      <w:r>
        <w:rPr>
          <w:rFonts w:cs="David" w:hint="cs"/>
          <w:sz w:val="24"/>
          <w:szCs w:val="24"/>
          <w:rtl/>
        </w:rPr>
        <w:t>שלב ראשון – שלב המיון המוקדם שבסופו וועדת המכרזים של המשרד תקבע קבוצת מציעים סופית, אשר תורשה להגיש הצעות בשלב השני של המכרז, לאחר שנמצא שהמציעים עמדו בתנאי סף  ובניקוד האיכות שנקבעו לשלב הראשון. אין להגיש בשלב זה את הצעות המחיר.</w:t>
      </w:r>
    </w:p>
    <w:p w:rsidR="005F2C36" w:rsidRDefault="005F2C36" w:rsidP="005F2C36">
      <w:pPr>
        <w:rPr>
          <w:rFonts w:ascii="Times New Roman" w:eastAsia="Times New Roman" w:hAnsi="Times New Roman" w:cs="David"/>
          <w:b/>
          <w:sz w:val="24"/>
          <w:szCs w:val="24"/>
          <w:rtl/>
        </w:rPr>
      </w:pPr>
      <w:r>
        <w:rPr>
          <w:rFonts w:cs="David" w:hint="cs"/>
          <w:sz w:val="24"/>
          <w:szCs w:val="24"/>
          <w:rtl/>
        </w:rPr>
        <w:t xml:space="preserve">שלב שני – וועדת המכרזים תזמין את כל הספקים שנכללו בקבוצת המציעים הסופית להגיש את הצעתם למכרז. המשרד יבחן בשלב זה את עמידת ההצעות בתנאי סף נוספים ואמות מידה נוספות לבחינת איכות הפתרון (לרבות לגבי שלבי הזכייה השונים), בחינת הצעות המחיר ומרכיבי בחינה נוספים אותם תקבע ועדת המכרזים לאחר היכרות עם ההצעות שיוגשו בשלב הראשון.  </w:t>
      </w:r>
    </w:p>
    <w:p w:rsidR="007C7646" w:rsidRDefault="007C7646" w:rsidP="005F2C36">
      <w:pPr>
        <w:rPr>
          <w:rFonts w:cs="David"/>
          <w:sz w:val="24"/>
          <w:szCs w:val="24"/>
          <w:rtl/>
        </w:rPr>
      </w:pPr>
      <w:r w:rsidRPr="007C7646">
        <w:rPr>
          <w:rFonts w:cs="David" w:hint="eastAsia"/>
          <w:sz w:val="24"/>
          <w:szCs w:val="24"/>
          <w:rtl/>
        </w:rPr>
        <w:t>ניתן</w:t>
      </w:r>
      <w:r w:rsidRPr="007C7646">
        <w:rPr>
          <w:rFonts w:cs="David"/>
          <w:sz w:val="24"/>
          <w:szCs w:val="24"/>
          <w:rtl/>
        </w:rPr>
        <w:t xml:space="preserve"> </w:t>
      </w:r>
      <w:r w:rsidRPr="007C7646">
        <w:rPr>
          <w:rFonts w:cs="David" w:hint="eastAsia"/>
          <w:sz w:val="24"/>
          <w:szCs w:val="24"/>
          <w:rtl/>
        </w:rPr>
        <w:t>לעיין</w:t>
      </w:r>
      <w:r w:rsidRPr="007C7646">
        <w:rPr>
          <w:rFonts w:cs="David"/>
          <w:sz w:val="24"/>
          <w:szCs w:val="24"/>
          <w:rtl/>
        </w:rPr>
        <w:t xml:space="preserve"> </w:t>
      </w:r>
      <w:r w:rsidRPr="007C7646">
        <w:rPr>
          <w:rFonts w:cs="David" w:hint="eastAsia"/>
          <w:sz w:val="24"/>
          <w:szCs w:val="24"/>
          <w:rtl/>
        </w:rPr>
        <w:t>במסמכי</w:t>
      </w:r>
      <w:r w:rsidRPr="007C7646">
        <w:rPr>
          <w:rFonts w:cs="David"/>
          <w:sz w:val="24"/>
          <w:szCs w:val="24"/>
          <w:rtl/>
        </w:rPr>
        <w:t xml:space="preserve"> </w:t>
      </w:r>
      <w:r w:rsidRPr="007C7646">
        <w:rPr>
          <w:rFonts w:cs="David" w:hint="eastAsia"/>
          <w:sz w:val="24"/>
          <w:szCs w:val="24"/>
          <w:rtl/>
        </w:rPr>
        <w:t>המכרז</w:t>
      </w:r>
      <w:r w:rsidR="00701007" w:rsidRPr="00701007">
        <w:rPr>
          <w:rFonts w:hint="eastAsia"/>
          <w:rtl/>
        </w:rPr>
        <w:t xml:space="preserve"> </w:t>
      </w:r>
      <w:r w:rsidR="00701007" w:rsidRPr="00701007">
        <w:rPr>
          <w:rFonts w:cs="David" w:hint="eastAsia"/>
          <w:sz w:val="24"/>
          <w:szCs w:val="24"/>
          <w:rtl/>
        </w:rPr>
        <w:t>באתר</w:t>
      </w:r>
      <w:r w:rsidR="00701007" w:rsidRPr="00701007">
        <w:rPr>
          <w:rFonts w:cs="David"/>
          <w:sz w:val="24"/>
          <w:szCs w:val="24"/>
          <w:rtl/>
        </w:rPr>
        <w:t xml:space="preserve"> </w:t>
      </w:r>
      <w:r w:rsidR="00701007" w:rsidRPr="00701007">
        <w:rPr>
          <w:rFonts w:cs="David" w:hint="eastAsia"/>
          <w:sz w:val="24"/>
          <w:szCs w:val="24"/>
          <w:rtl/>
        </w:rPr>
        <w:t>האינטרנט</w:t>
      </w:r>
      <w:r w:rsidR="00701007">
        <w:rPr>
          <w:rFonts w:cs="David" w:hint="cs"/>
          <w:sz w:val="24"/>
          <w:szCs w:val="24"/>
          <w:rtl/>
        </w:rPr>
        <w:t xml:space="preserve">:  </w:t>
      </w:r>
      <w:r w:rsidRPr="007C7646">
        <w:rPr>
          <w:rFonts w:cs="David"/>
          <w:sz w:val="24"/>
          <w:szCs w:val="24"/>
          <w:rtl/>
        </w:rPr>
        <w:t xml:space="preserve"> </w:t>
      </w:r>
      <w:r w:rsidR="00701007" w:rsidRPr="00701007">
        <w:rPr>
          <w:rFonts w:cs="David"/>
          <w:sz w:val="24"/>
          <w:szCs w:val="24"/>
        </w:rPr>
        <w:t>www.health.gov.il</w:t>
      </w:r>
      <w:r w:rsidR="00701007" w:rsidRPr="00701007">
        <w:rPr>
          <w:rFonts w:cs="David"/>
          <w:sz w:val="24"/>
          <w:szCs w:val="24"/>
          <w:rtl/>
        </w:rPr>
        <w:t xml:space="preserve"> </w:t>
      </w:r>
      <w:r w:rsidR="00701007" w:rsidRPr="00701007">
        <w:rPr>
          <w:rFonts w:cs="David" w:hint="eastAsia"/>
          <w:sz w:val="24"/>
          <w:szCs w:val="24"/>
          <w:rtl/>
        </w:rPr>
        <w:t>בעמוד</w:t>
      </w:r>
      <w:r w:rsidR="00701007" w:rsidRPr="00701007">
        <w:rPr>
          <w:rFonts w:cs="David"/>
          <w:sz w:val="24"/>
          <w:szCs w:val="24"/>
          <w:rtl/>
        </w:rPr>
        <w:t xml:space="preserve"> "</w:t>
      </w:r>
      <w:r w:rsidR="00701007" w:rsidRPr="00701007">
        <w:rPr>
          <w:rFonts w:cs="David" w:hint="eastAsia"/>
          <w:sz w:val="24"/>
          <w:szCs w:val="24"/>
          <w:rtl/>
        </w:rPr>
        <w:t>מכרזים</w:t>
      </w:r>
      <w:r w:rsidR="00701007" w:rsidRPr="00701007">
        <w:rPr>
          <w:rFonts w:cs="David"/>
          <w:sz w:val="24"/>
          <w:szCs w:val="24"/>
          <w:rtl/>
        </w:rPr>
        <w:t>".</w:t>
      </w:r>
    </w:p>
    <w:p w:rsidR="007F649C" w:rsidRPr="00E724C4" w:rsidRDefault="008D1893" w:rsidP="00E724C4">
      <w:pPr>
        <w:jc w:val="both"/>
        <w:rPr>
          <w:rFonts w:cs="David"/>
          <w:sz w:val="24"/>
          <w:szCs w:val="24"/>
          <w:rtl/>
        </w:rPr>
      </w:pPr>
      <w:bookmarkStart w:id="1" w:name="_Ref320531450"/>
      <w:r>
        <w:rPr>
          <w:rFonts w:cs="David" w:hint="cs"/>
          <w:sz w:val="24"/>
          <w:szCs w:val="24"/>
          <w:rtl/>
        </w:rPr>
        <w:t xml:space="preserve">להלן </w:t>
      </w:r>
      <w:r w:rsidR="00E724C4" w:rsidRPr="00E724C4">
        <w:rPr>
          <w:rFonts w:cs="David" w:hint="cs"/>
          <w:sz w:val="24"/>
          <w:szCs w:val="24"/>
          <w:rtl/>
        </w:rPr>
        <w:t>לוח הזמנים של המכרז</w:t>
      </w:r>
      <w:bookmarkEnd w:id="1"/>
      <w:r>
        <w:rPr>
          <w:rFonts w:cs="David" w:hint="cs"/>
          <w:sz w:val="24"/>
          <w:szCs w:val="24"/>
          <w:rtl/>
        </w:rPr>
        <w:t>:</w:t>
      </w:r>
      <w:r w:rsidR="007F649C">
        <w:rPr>
          <w:rFonts w:cs="David" w:hint="cs"/>
          <w:sz w:val="24"/>
          <w:szCs w:val="24"/>
          <w:rtl/>
        </w:rPr>
        <w:t xml:space="preserve"> </w:t>
      </w:r>
    </w:p>
    <w:tbl>
      <w:tblPr>
        <w:bidiVisual/>
        <w:tblW w:w="0" w:type="auto"/>
        <w:tblInd w:w="817" w:type="dxa"/>
        <w:tblCellMar>
          <w:left w:w="0" w:type="dxa"/>
          <w:right w:w="0" w:type="dxa"/>
        </w:tblCellMar>
        <w:tblLook w:val="04A0" w:firstRow="1" w:lastRow="0" w:firstColumn="1" w:lastColumn="0" w:noHBand="0" w:noVBand="1"/>
      </w:tblPr>
      <w:tblGrid>
        <w:gridCol w:w="4351"/>
        <w:gridCol w:w="3118"/>
      </w:tblGrid>
      <w:tr w:rsidR="005F2C36" w:rsidTr="005F2C36">
        <w:trPr>
          <w:trHeight w:val="256"/>
        </w:trPr>
        <w:tc>
          <w:tcPr>
            <w:tcW w:w="5853"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5F2C36" w:rsidRDefault="005F2C36">
            <w:pPr>
              <w:pStyle w:val="Normal1"/>
              <w:keepNext/>
              <w:spacing w:before="0" w:after="80" w:line="360" w:lineRule="auto"/>
              <w:ind w:left="0"/>
              <w:jc w:val="left"/>
              <w:rPr>
                <w:rFonts w:eastAsiaTheme="minorHAnsi"/>
                <w:sz w:val="24"/>
              </w:rPr>
            </w:pPr>
            <w:r>
              <w:rPr>
                <w:rFonts w:hint="cs"/>
                <w:sz w:val="24"/>
                <w:rtl/>
              </w:rPr>
              <w:t>שלב</w:t>
            </w:r>
          </w:p>
        </w:tc>
        <w:tc>
          <w:tcPr>
            <w:tcW w:w="3786"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5F2C36" w:rsidRDefault="005F2C36">
            <w:pPr>
              <w:pStyle w:val="Normal1"/>
              <w:keepNext/>
              <w:spacing w:before="0" w:after="80" w:line="360" w:lineRule="auto"/>
              <w:ind w:left="0"/>
              <w:jc w:val="left"/>
              <w:rPr>
                <w:rFonts w:hint="cs"/>
                <w:sz w:val="24"/>
                <w:rtl/>
              </w:rPr>
            </w:pPr>
            <w:r>
              <w:rPr>
                <w:rFonts w:hint="cs"/>
                <w:sz w:val="24"/>
                <w:rtl/>
              </w:rPr>
              <w:t>מועד</w:t>
            </w:r>
          </w:p>
        </w:tc>
      </w:tr>
      <w:tr w:rsidR="005F2C36" w:rsidTr="005F2C36">
        <w:trPr>
          <w:trHeight w:val="256"/>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rFonts w:hint="cs"/>
                <w:sz w:val="24"/>
                <w:rtl/>
              </w:rPr>
            </w:pPr>
            <w:r>
              <w:rPr>
                <w:rFonts w:hint="cs"/>
                <w:sz w:val="24"/>
                <w:rtl/>
              </w:rPr>
              <w:t>פרסום מסמכי שלב המיון המוקדם של המכרז- שלב ראשון</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2/7/2018</w:t>
            </w:r>
          </w:p>
        </w:tc>
      </w:tr>
      <w:tr w:rsidR="005F2C36" w:rsidTr="005F2C36">
        <w:trPr>
          <w:trHeight w:val="256"/>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כנס ספקים- מיט אפ</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16/7/2018</w:t>
            </w:r>
          </w:p>
        </w:tc>
      </w:tr>
      <w:tr w:rsidR="005F2C36" w:rsidTr="005F2C36">
        <w:trPr>
          <w:trHeight w:val="256"/>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מועד אחרון להעברת שאלות להבהרה</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22/7/2018 בשעה 12:00</w:t>
            </w:r>
          </w:p>
        </w:tc>
      </w:tr>
      <w:tr w:rsidR="005F2C36" w:rsidTr="005F2C36">
        <w:trPr>
          <w:trHeight w:val="256"/>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b/>
                <w:bCs/>
                <w:sz w:val="24"/>
              </w:rPr>
            </w:pPr>
            <w:r>
              <w:rPr>
                <w:rFonts w:hint="cs"/>
                <w:b/>
                <w:bCs/>
                <w:sz w:val="24"/>
                <w:rtl/>
              </w:rPr>
              <w:t>מועד אחרון לקבלת הצעות לשלב הראשון (השלב הנוכחי של המכרז)</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b/>
                <w:bCs/>
                <w:sz w:val="24"/>
              </w:rPr>
            </w:pPr>
            <w:r>
              <w:rPr>
                <w:rFonts w:hint="cs"/>
                <w:b/>
                <w:bCs/>
                <w:sz w:val="24"/>
                <w:rtl/>
              </w:rPr>
              <w:t>12/8/2018 בשעה 13:00</w:t>
            </w:r>
          </w:p>
        </w:tc>
      </w:tr>
      <w:tr w:rsidR="005F2C36" w:rsidTr="005F2C36">
        <w:trPr>
          <w:trHeight w:val="256"/>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 xml:space="preserve">ימי הדגמה- במסגרתם יוצגו הפתרונות למשרד </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13,16,17/9/2018</w:t>
            </w:r>
          </w:p>
        </w:tc>
      </w:tr>
      <w:tr w:rsidR="005F2C36" w:rsidTr="005F2C36">
        <w:trPr>
          <w:trHeight w:val="256"/>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 xml:space="preserve">אישור זוכים והפצת השלב השני של המכרז </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21/10/2018</w:t>
            </w:r>
          </w:p>
        </w:tc>
      </w:tr>
      <w:tr w:rsidR="005F2C36" w:rsidTr="005F2C36">
        <w:trPr>
          <w:trHeight w:val="540"/>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spacing w:after="80" w:line="360" w:lineRule="auto"/>
              <w:rPr>
                <w:sz w:val="24"/>
                <w:szCs w:val="24"/>
              </w:rPr>
            </w:pPr>
            <w:r>
              <w:rPr>
                <w:rFonts w:cs="David" w:hint="cs"/>
                <w:sz w:val="24"/>
                <w:szCs w:val="24"/>
                <w:rtl/>
              </w:rPr>
              <w:t>מועד אחרון להעברת שאלות הבהרה לשלב השני של המכרז</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spacing w:after="80" w:line="-540" w:lineRule="auto"/>
              <w:rPr>
                <w:rFonts w:ascii="Times New Roman" w:hAnsi="Times New Roman"/>
                <w:sz w:val="24"/>
                <w:szCs w:val="24"/>
              </w:rPr>
            </w:pPr>
            <w:r>
              <w:rPr>
                <w:rFonts w:cs="David" w:hint="cs"/>
                <w:sz w:val="24"/>
                <w:szCs w:val="24"/>
                <w:rtl/>
              </w:rPr>
              <w:t>28/10/2018 בשעה 12:00</w:t>
            </w:r>
          </w:p>
        </w:tc>
      </w:tr>
      <w:tr w:rsidR="005F2C36" w:rsidTr="005F2C36">
        <w:trPr>
          <w:trHeight w:val="340"/>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rPr>
                <w:rFonts w:ascii="Times New Roman" w:hAnsi="Times New Roman"/>
                <w:sz w:val="24"/>
                <w:szCs w:val="24"/>
              </w:rPr>
            </w:pPr>
            <w:r>
              <w:rPr>
                <w:rFonts w:cs="David" w:hint="cs"/>
                <w:sz w:val="24"/>
                <w:szCs w:val="24"/>
                <w:rtl/>
              </w:rPr>
              <w:lastRenderedPageBreak/>
              <w:t>מועד אחרון להגשת הצעות למכרז</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spacing w:after="80" w:line="-336" w:lineRule="auto"/>
              <w:rPr>
                <w:rFonts w:ascii="Calibri" w:hAnsi="Calibri"/>
                <w:sz w:val="24"/>
                <w:szCs w:val="24"/>
              </w:rPr>
            </w:pPr>
            <w:r>
              <w:rPr>
                <w:rFonts w:cs="David" w:hint="cs"/>
                <w:sz w:val="24"/>
                <w:szCs w:val="24"/>
                <w:rtl/>
              </w:rPr>
              <w:t>14/11/2018 בשעה 13:00</w:t>
            </w:r>
          </w:p>
        </w:tc>
      </w:tr>
      <w:tr w:rsidR="005F2C36" w:rsidTr="005F2C36">
        <w:trPr>
          <w:trHeight w:val="340"/>
        </w:trPr>
        <w:tc>
          <w:tcPr>
            <w:tcW w:w="58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5F2C36">
            <w:pPr>
              <w:rPr>
                <w:rFonts w:ascii="Times New Roman" w:hAnsi="Times New Roman"/>
                <w:sz w:val="24"/>
                <w:szCs w:val="24"/>
              </w:rPr>
            </w:pPr>
            <w:r>
              <w:rPr>
                <w:rFonts w:cs="David" w:hint="cs"/>
                <w:sz w:val="24"/>
                <w:szCs w:val="24"/>
                <w:rtl/>
              </w:rPr>
              <w:t xml:space="preserve">ימי הדגמה- במסגרתם יוצגו הפתרונות למשרד </w:t>
            </w:r>
          </w:p>
        </w:tc>
        <w:tc>
          <w:tcPr>
            <w:tcW w:w="3786"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spacing w:after="80" w:line="-336" w:lineRule="auto"/>
              <w:rPr>
                <w:rFonts w:ascii="Times New Roman" w:hAnsi="Times New Roman"/>
                <w:sz w:val="24"/>
                <w:szCs w:val="24"/>
              </w:rPr>
            </w:pPr>
            <w:r>
              <w:rPr>
                <w:rFonts w:cs="David" w:hint="cs"/>
                <w:sz w:val="24"/>
                <w:szCs w:val="24"/>
                <w:rtl/>
              </w:rPr>
              <w:t>25-27/11/2018</w:t>
            </w:r>
          </w:p>
        </w:tc>
      </w:tr>
    </w:tbl>
    <w:p w:rsidR="00361320" w:rsidRDefault="00361320" w:rsidP="00361320">
      <w:pPr>
        <w:jc w:val="both"/>
        <w:rPr>
          <w:rFonts w:cs="David"/>
          <w:sz w:val="24"/>
          <w:szCs w:val="24"/>
          <w:rtl/>
        </w:rPr>
      </w:pPr>
    </w:p>
    <w:p w:rsidR="00BE6912" w:rsidRPr="00361320" w:rsidRDefault="00E724C4" w:rsidP="00361320">
      <w:pPr>
        <w:jc w:val="both"/>
        <w:rPr>
          <w:rFonts w:cs="David"/>
          <w:sz w:val="24"/>
          <w:szCs w:val="24"/>
        </w:rPr>
      </w:pPr>
      <w:r w:rsidRPr="00E724C4">
        <w:rPr>
          <w:rFonts w:cs="David" w:hint="eastAsia"/>
          <w:sz w:val="24"/>
          <w:szCs w:val="24"/>
          <w:rtl/>
        </w:rPr>
        <w:t>לשאלות</w:t>
      </w:r>
      <w:r w:rsidRPr="00E724C4">
        <w:rPr>
          <w:rFonts w:cs="David"/>
          <w:sz w:val="24"/>
          <w:szCs w:val="24"/>
          <w:rtl/>
        </w:rPr>
        <w:t xml:space="preserve"> </w:t>
      </w:r>
      <w:r w:rsidRPr="00E724C4">
        <w:rPr>
          <w:rFonts w:cs="David" w:hint="eastAsia"/>
          <w:sz w:val="24"/>
          <w:szCs w:val="24"/>
          <w:rtl/>
        </w:rPr>
        <w:t>ובירורים</w:t>
      </w:r>
      <w:r w:rsidRPr="00E724C4">
        <w:rPr>
          <w:rFonts w:cs="David"/>
          <w:sz w:val="24"/>
          <w:szCs w:val="24"/>
          <w:rtl/>
        </w:rPr>
        <w:t xml:space="preserve"> </w:t>
      </w:r>
      <w:r w:rsidRPr="00E724C4">
        <w:rPr>
          <w:rFonts w:cs="David" w:hint="eastAsia"/>
          <w:sz w:val="24"/>
          <w:szCs w:val="24"/>
          <w:rtl/>
        </w:rPr>
        <w:t>ניתן</w:t>
      </w:r>
      <w:r w:rsidRPr="00E724C4">
        <w:rPr>
          <w:rFonts w:cs="David"/>
          <w:sz w:val="24"/>
          <w:szCs w:val="24"/>
          <w:rtl/>
        </w:rPr>
        <w:t xml:space="preserve"> </w:t>
      </w:r>
      <w:r w:rsidRPr="00E724C4">
        <w:rPr>
          <w:rFonts w:cs="David" w:hint="eastAsia"/>
          <w:sz w:val="24"/>
          <w:szCs w:val="24"/>
          <w:rtl/>
        </w:rPr>
        <w:t>לפנות</w:t>
      </w:r>
      <w:r w:rsidRPr="00E724C4">
        <w:rPr>
          <w:rFonts w:cs="David"/>
          <w:sz w:val="24"/>
          <w:szCs w:val="24"/>
          <w:rtl/>
        </w:rPr>
        <w:t xml:space="preserve"> </w:t>
      </w:r>
      <w:r w:rsidRPr="00E724C4">
        <w:rPr>
          <w:rFonts w:cs="David" w:hint="eastAsia"/>
          <w:sz w:val="24"/>
          <w:szCs w:val="24"/>
          <w:rtl/>
        </w:rPr>
        <w:t>ל</w:t>
      </w:r>
      <w:r w:rsidRPr="00E724C4">
        <w:rPr>
          <w:rFonts w:cs="David"/>
          <w:sz w:val="24"/>
          <w:szCs w:val="24"/>
          <w:rtl/>
        </w:rPr>
        <w:t>:</w:t>
      </w:r>
      <w:r w:rsidR="00361320">
        <w:rPr>
          <w:rFonts w:cs="David" w:hint="cs"/>
          <w:sz w:val="24"/>
          <w:szCs w:val="24"/>
          <w:rtl/>
        </w:rPr>
        <w:t xml:space="preserve"> </w:t>
      </w:r>
      <w:r w:rsidRPr="00E724C4">
        <w:rPr>
          <w:rFonts w:cs="David"/>
          <w:sz w:val="24"/>
          <w:szCs w:val="24"/>
          <w:rtl/>
        </w:rPr>
        <w:t xml:space="preserve"> </w:t>
      </w:r>
      <w:r w:rsidR="00361320">
        <w:rPr>
          <w:rFonts w:cs="David"/>
          <w:sz w:val="24"/>
          <w:szCs w:val="24"/>
        </w:rPr>
        <w:t>it.tenders</w:t>
      </w:r>
      <w:r w:rsidR="00361320" w:rsidRPr="00361320">
        <w:rPr>
          <w:rFonts w:cs="David"/>
          <w:sz w:val="24"/>
          <w:szCs w:val="24"/>
        </w:rPr>
        <w:t>@moh.gov.il</w:t>
      </w:r>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1956DFA"/>
    <w:multiLevelType w:val="hybridMultilevel"/>
    <w:tmpl w:val="4FFC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5"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0"/>
  </w:num>
  <w:num w:numId="4">
    <w:abstractNumId w:val="6"/>
  </w:num>
  <w:num w:numId="5">
    <w:abstractNumId w:val="12"/>
  </w:num>
  <w:num w:numId="6">
    <w:abstractNumId w:val="11"/>
  </w:num>
  <w:num w:numId="7">
    <w:abstractNumId w:val="13"/>
  </w:num>
  <w:num w:numId="8">
    <w:abstractNumId w:val="10"/>
  </w:num>
  <w:num w:numId="9">
    <w:abstractNumId w:val="7"/>
  </w:num>
  <w:num w:numId="10">
    <w:abstractNumId w:val="3"/>
  </w:num>
  <w:num w:numId="11">
    <w:abstractNumId w:val="5"/>
  </w:num>
  <w:num w:numId="12">
    <w:abstractNumId w:val="9"/>
  </w:num>
  <w:num w:numId="13">
    <w:abstractNumId w:val="1"/>
  </w:num>
  <w:num w:numId="14">
    <w:abstractNumId w:val="8"/>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81C97"/>
    <w:rsid w:val="00097189"/>
    <w:rsid w:val="000D181D"/>
    <w:rsid w:val="001167B8"/>
    <w:rsid w:val="001C63F7"/>
    <w:rsid w:val="002244A5"/>
    <w:rsid w:val="00361320"/>
    <w:rsid w:val="003A7028"/>
    <w:rsid w:val="003D5591"/>
    <w:rsid w:val="004416C6"/>
    <w:rsid w:val="004C74B1"/>
    <w:rsid w:val="004D0EED"/>
    <w:rsid w:val="004E0515"/>
    <w:rsid w:val="00513EC8"/>
    <w:rsid w:val="00516CDF"/>
    <w:rsid w:val="00543F15"/>
    <w:rsid w:val="00557662"/>
    <w:rsid w:val="005F2C36"/>
    <w:rsid w:val="00683C85"/>
    <w:rsid w:val="006D5EC5"/>
    <w:rsid w:val="00701007"/>
    <w:rsid w:val="00754BB7"/>
    <w:rsid w:val="007C7646"/>
    <w:rsid w:val="007F649C"/>
    <w:rsid w:val="00831FCF"/>
    <w:rsid w:val="0086511E"/>
    <w:rsid w:val="008D1893"/>
    <w:rsid w:val="009D7449"/>
    <w:rsid w:val="00A75FC2"/>
    <w:rsid w:val="00B40E3E"/>
    <w:rsid w:val="00B60BF4"/>
    <w:rsid w:val="00BE6912"/>
    <w:rsid w:val="00C53D9E"/>
    <w:rsid w:val="00C57691"/>
    <w:rsid w:val="00CA16EB"/>
    <w:rsid w:val="00DC775E"/>
    <w:rsid w:val="00DD4AAB"/>
    <w:rsid w:val="00E0230B"/>
    <w:rsid w:val="00E724C4"/>
    <w:rsid w:val="00ED51DF"/>
    <w:rsid w:val="00ED5534"/>
    <w:rsid w:val="00EE3685"/>
    <w:rsid w:val="00FB1C60"/>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31054"/>
  <w15:docId w15:val="{909FA24B-AFF3-43D0-8BAA-E76F9257B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837966">
      <w:bodyDiv w:val="1"/>
      <w:marLeft w:val="0"/>
      <w:marRight w:val="0"/>
      <w:marTop w:val="0"/>
      <w:marBottom w:val="0"/>
      <w:divBdr>
        <w:top w:val="none" w:sz="0" w:space="0" w:color="auto"/>
        <w:left w:val="none" w:sz="0" w:space="0" w:color="auto"/>
        <w:bottom w:val="none" w:sz="0" w:space="0" w:color="auto"/>
        <w:right w:val="none" w:sz="0" w:space="0" w:color="auto"/>
      </w:divBdr>
    </w:div>
    <w:div w:id="255479856">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344</Words>
  <Characters>1720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צבי סחייק</cp:lastModifiedBy>
  <cp:revision>4</cp:revision>
  <dcterms:created xsi:type="dcterms:W3CDTF">2018-06-28T14:23:00Z</dcterms:created>
  <dcterms:modified xsi:type="dcterms:W3CDTF">2018-06-28T14:30:00Z</dcterms:modified>
</cp:coreProperties>
</file>